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72" w:rsidRDefault="0025114B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3500639</wp:posOffset>
            </wp:positionH>
            <wp:positionV relativeFrom="paragraph">
              <wp:posOffset>-334800</wp:posOffset>
            </wp:positionV>
            <wp:extent cx="2035799" cy="1923480"/>
            <wp:effectExtent l="0" t="0" r="2551" b="57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r="21932"/>
                    <a:stretch>
                      <a:fillRect/>
                    </a:stretch>
                  </pic:blipFill>
                  <pic:spPr>
                    <a:xfrm>
                      <a:off x="0" y="0"/>
                      <a:ext cx="2035799" cy="1923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73872" w:rsidRDefault="0025114B">
      <w:pPr>
        <w:pStyle w:val="Standard"/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-288360</wp:posOffset>
            </wp:positionH>
            <wp:positionV relativeFrom="paragraph">
              <wp:posOffset>55800</wp:posOffset>
            </wp:positionV>
            <wp:extent cx="1410480" cy="1103760"/>
            <wp:effectExtent l="0" t="0" r="0" b="1140"/>
            <wp:wrapSquare wrapText="bothSides"/>
            <wp:docPr id="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480" cy="11037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73872" w:rsidRDefault="00973872">
      <w:pPr>
        <w:pStyle w:val="Standard"/>
        <w:jc w:val="center"/>
        <w:rPr>
          <w:rFonts w:hint="eastAsia"/>
          <w:sz w:val="28"/>
          <w:szCs w:val="28"/>
        </w:rPr>
      </w:pPr>
    </w:p>
    <w:p w:rsidR="00973872" w:rsidRDefault="00973872">
      <w:pPr>
        <w:pStyle w:val="Standard"/>
        <w:jc w:val="center"/>
        <w:rPr>
          <w:rFonts w:hint="eastAsia"/>
          <w:sz w:val="28"/>
          <w:szCs w:val="28"/>
        </w:rPr>
      </w:pPr>
    </w:p>
    <w:p w:rsidR="00973872" w:rsidRDefault="00973872">
      <w:pPr>
        <w:pStyle w:val="Standard"/>
        <w:jc w:val="center"/>
        <w:rPr>
          <w:rFonts w:hint="eastAsia"/>
          <w:sz w:val="28"/>
          <w:szCs w:val="28"/>
        </w:rPr>
      </w:pPr>
    </w:p>
    <w:p w:rsidR="00973872" w:rsidRDefault="00973872">
      <w:pPr>
        <w:pStyle w:val="Standard"/>
        <w:jc w:val="center"/>
        <w:rPr>
          <w:rFonts w:hint="eastAsia"/>
          <w:sz w:val="28"/>
          <w:szCs w:val="28"/>
        </w:rPr>
      </w:pPr>
    </w:p>
    <w:p w:rsidR="00973872" w:rsidRDefault="00973872">
      <w:pPr>
        <w:pStyle w:val="Standard"/>
        <w:rPr>
          <w:rFonts w:ascii="Calibri" w:hAnsi="Calibri"/>
          <w:b/>
          <w:bCs/>
        </w:rPr>
      </w:pPr>
    </w:p>
    <w:p w:rsidR="00973872" w:rsidRDefault="00973872">
      <w:pPr>
        <w:pStyle w:val="Standard"/>
        <w:jc w:val="center"/>
        <w:rPr>
          <w:rFonts w:ascii="Calibri" w:hAnsi="Calibri"/>
          <w:sz w:val="28"/>
          <w:szCs w:val="28"/>
        </w:rPr>
      </w:pPr>
    </w:p>
    <w:p w:rsidR="00973872" w:rsidRDefault="00973872">
      <w:pPr>
        <w:pStyle w:val="Standard"/>
        <w:jc w:val="center"/>
        <w:rPr>
          <w:rFonts w:ascii="Calibri" w:hAnsi="Calibri"/>
          <w:sz w:val="28"/>
          <w:szCs w:val="28"/>
        </w:rPr>
      </w:pPr>
    </w:p>
    <w:p w:rsidR="00973872" w:rsidRDefault="00973872">
      <w:pPr>
        <w:pStyle w:val="Standard"/>
        <w:jc w:val="center"/>
        <w:rPr>
          <w:rFonts w:ascii="Calibri" w:hAnsi="Calibri"/>
          <w:sz w:val="28"/>
          <w:szCs w:val="28"/>
        </w:rPr>
      </w:pPr>
    </w:p>
    <w:p w:rsidR="00973872" w:rsidRDefault="0025114B">
      <w:pPr>
        <w:pStyle w:val="Standard"/>
        <w:jc w:val="center"/>
        <w:rPr>
          <w:rFonts w:ascii="Calibri" w:hAnsi="Calibri"/>
          <w:b/>
          <w:bCs/>
          <w:color w:val="FE007F"/>
          <w:sz w:val="28"/>
          <w:szCs w:val="28"/>
        </w:rPr>
      </w:pPr>
      <w:r>
        <w:rPr>
          <w:rFonts w:ascii="Calibri" w:hAnsi="Calibri"/>
          <w:b/>
          <w:bCs/>
          <w:color w:val="FE007F"/>
          <w:sz w:val="28"/>
          <w:szCs w:val="28"/>
        </w:rPr>
        <w:t>Fiche projet</w:t>
      </w:r>
    </w:p>
    <w:p w:rsidR="00973872" w:rsidRDefault="0025114B">
      <w:pPr>
        <w:pStyle w:val="Standard"/>
        <w:jc w:val="center"/>
        <w:rPr>
          <w:rFonts w:ascii="Calibri" w:hAnsi="Calibri"/>
          <w:b/>
          <w:bCs/>
          <w:color w:val="FE007F"/>
          <w:sz w:val="28"/>
          <w:szCs w:val="28"/>
        </w:rPr>
      </w:pPr>
      <w:r>
        <w:rPr>
          <w:rFonts w:ascii="Calibri" w:hAnsi="Calibri"/>
          <w:b/>
          <w:bCs/>
          <w:color w:val="FE007F"/>
          <w:sz w:val="28"/>
          <w:szCs w:val="28"/>
        </w:rPr>
        <w:t>« Pass Culture Lycéens et Apprentis »</w:t>
      </w:r>
    </w:p>
    <w:p w:rsidR="00973872" w:rsidRDefault="0025114B">
      <w:pPr>
        <w:pStyle w:val="Standard"/>
        <w:jc w:val="center"/>
        <w:rPr>
          <w:rFonts w:ascii="Calibri" w:hAnsi="Calibri"/>
          <w:b/>
          <w:bCs/>
          <w:color w:val="FE007F"/>
          <w:sz w:val="28"/>
          <w:szCs w:val="28"/>
        </w:rPr>
      </w:pPr>
      <w:r>
        <w:rPr>
          <w:rFonts w:ascii="Calibri" w:hAnsi="Calibri"/>
          <w:b/>
          <w:bCs/>
          <w:color w:val="FE007F"/>
          <w:sz w:val="28"/>
          <w:szCs w:val="28"/>
        </w:rPr>
        <w:t>octobre 2022– juin 2023</w:t>
      </w:r>
    </w:p>
    <w:p w:rsidR="00973872" w:rsidRDefault="00973872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:rsidR="00973872" w:rsidRDefault="00973872">
      <w:pPr>
        <w:pStyle w:val="Standard"/>
        <w:jc w:val="center"/>
        <w:rPr>
          <w:rFonts w:ascii="Calibri" w:hAnsi="Calibri"/>
          <w:sz w:val="28"/>
          <w:szCs w:val="28"/>
        </w:rPr>
      </w:pPr>
    </w:p>
    <w:p w:rsidR="00973872" w:rsidRDefault="00973872">
      <w:pPr>
        <w:pStyle w:val="Standard"/>
        <w:jc w:val="center"/>
        <w:rPr>
          <w:rFonts w:ascii="Calibri" w:hAnsi="Calibri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7387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72" w:rsidRDefault="0025114B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Établissement(s) concerné(s) / Ville :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73872" w:rsidRDefault="00973872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7387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72" w:rsidRDefault="0025114B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Nom et coordonnées du ou des enseignants en lien </w:t>
            </w:r>
            <w:r>
              <w:rPr>
                <w:rFonts w:ascii="Calibri" w:hAnsi="Calibri"/>
                <w:sz w:val="28"/>
                <w:szCs w:val="28"/>
              </w:rPr>
              <w:t>avec le projet :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73872" w:rsidRDefault="00973872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7387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72" w:rsidRDefault="0025114B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Classes ou groupes / niveau / nombre d’élèves ou apprentis / interne – externe :</w:t>
            </w:r>
          </w:p>
          <w:p w:rsidR="00973872" w:rsidRDefault="0025114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(joindre une liste ou tableau récapitulatif)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73872" w:rsidRDefault="00973872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7387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72" w:rsidRDefault="0025114B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28"/>
                <w:szCs w:val="28"/>
              </w:rPr>
              <w:t>Nom et coordonnées de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la personne référente</w:t>
            </w:r>
            <w:r>
              <w:rPr>
                <w:rFonts w:ascii="Calibri" w:hAnsi="Calibri"/>
                <w:sz w:val="28"/>
                <w:szCs w:val="28"/>
              </w:rPr>
              <w:t xml:space="preserve"> au sein de l’établissement chargée du suivi de projet :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</w:tc>
      </w:tr>
      <w:tr w:rsidR="0097387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3872" w:rsidRDefault="0025114B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Nombre d’encadrants par sortie dont</w:t>
            </w:r>
          </w:p>
          <w:p w:rsidR="00973872" w:rsidRDefault="0025114B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 équipe pédagogique et scolaire :</w:t>
            </w:r>
          </w:p>
          <w:p w:rsidR="00973872" w:rsidRDefault="0025114B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 accompagnants familiaux :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73872" w:rsidRDefault="00973872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7387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72" w:rsidRDefault="0025114B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Projet de Pass Culture :</w:t>
            </w:r>
          </w:p>
          <w:p w:rsidR="00973872" w:rsidRDefault="0025114B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color w:val="FE007F"/>
              </w:rPr>
              <w:t xml:space="preserve">Au moment de la parution de l’appel à </w:t>
            </w:r>
            <w:r>
              <w:rPr>
                <w:rFonts w:ascii="Calibri" w:hAnsi="Calibri"/>
                <w:color w:val="FE007F"/>
              </w:rPr>
              <w:t>projets, les programmations des théâtres et salles ne seront pas encore définitives. Il vous est donc conseillé de vous rapprocher des médiateurs et médiatrices des salles dont la liste est annexée à la fiche, pour construire votre projet.</w:t>
            </w:r>
          </w:p>
          <w:p w:rsidR="00973872" w:rsidRDefault="0025114B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color w:val="FE007F"/>
              </w:rPr>
              <w:t>Il vous est dema</w:t>
            </w:r>
            <w:r>
              <w:rPr>
                <w:rFonts w:ascii="Calibri" w:hAnsi="Calibri"/>
                <w:color w:val="FE007F"/>
              </w:rPr>
              <w:t>ndé de présenter votre projet en indiquant et justifiant : l’orientation artistique et / ou disciplinaire pour chaque sortie et les choix de votre ou vos partenaires.</w:t>
            </w:r>
          </w:p>
          <w:p w:rsidR="00973872" w:rsidRDefault="0025114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(4 projets de sortie maximum par établissement) :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973872" w:rsidRDefault="0025114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sortie 1 :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973872" w:rsidRDefault="0025114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sortie 2 :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973872" w:rsidRDefault="0025114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sortie 3 :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973872" w:rsidRDefault="0025114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sortie 4 :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25114B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color w:val="FE007F"/>
                <w:sz w:val="22"/>
                <w:szCs w:val="22"/>
              </w:rPr>
              <w:t>V</w:t>
            </w:r>
            <w:r>
              <w:rPr>
                <w:rFonts w:ascii="Calibri" w:hAnsi="Calibri"/>
                <w:b/>
                <w:bCs/>
                <w:color w:val="FE007F"/>
                <w:sz w:val="22"/>
                <w:szCs w:val="22"/>
              </w:rPr>
              <w:t>ous vous engagez à nous transmettre 30 jours avant la date de représentation le titre du spectacle, la date de représentation et le nom de la salle de spectacle.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73872" w:rsidRDefault="00973872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7387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72" w:rsidRDefault="0025114B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Domaine artistique (musique, théâtre, danse…) :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73872" w:rsidRDefault="00973872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7387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72" w:rsidRDefault="0025114B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Objectifs du projet :</w:t>
            </w:r>
          </w:p>
          <w:p w:rsidR="00973872" w:rsidRDefault="0025114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(précisez, en particulier, si le Pass Culture complète les dispositifs existants et en quoi il apporte une valeur-ajoutée)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73872" w:rsidRDefault="00973872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7387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72" w:rsidRDefault="0025114B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Démarche de construction du projet :</w:t>
            </w:r>
          </w:p>
          <w:p w:rsidR="00973872" w:rsidRDefault="0025114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(précisez, en particulier, ce qui guide le choix des spectacles, comment les élèves sont</w:t>
            </w:r>
            <w:r>
              <w:rPr>
                <w:rFonts w:ascii="Calibri" w:hAnsi="Calibri"/>
                <w:sz w:val="22"/>
                <w:szCs w:val="22"/>
              </w:rPr>
              <w:t xml:space="preserve"> associés au choix, la démarche de co-construction partenariale établie avec les salles de diffusion du spectacle vivant)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73872" w:rsidRDefault="00973872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7387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72" w:rsidRDefault="0025114B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Démarche pédagogique :</w:t>
            </w:r>
          </w:p>
          <w:p w:rsidR="00973872" w:rsidRDefault="0025114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(précisez, en particulier, la démarche de préparation de la sortie, les contenus de </w:t>
            </w:r>
            <w:r>
              <w:rPr>
                <w:rFonts w:ascii="Calibri" w:hAnsi="Calibri"/>
                <w:sz w:val="22"/>
                <w:szCs w:val="22"/>
              </w:rPr>
              <w:t>préparation, l’exploitation après la sortie, l’évaluation auprès des élèves en sachant qu’une évaluation sera également proposée par la Région sous forme de questionnaire en ligne auprès des élèves…)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73872" w:rsidRDefault="00973872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7387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72" w:rsidRDefault="0025114B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Préciser si le projet est en lien ou non</w:t>
            </w:r>
            <w:r>
              <w:rPr>
                <w:rFonts w:ascii="Calibri" w:hAnsi="Calibri"/>
                <w:sz w:val="28"/>
                <w:szCs w:val="28"/>
              </w:rPr>
              <w:t xml:space="preserve"> avec le projet d’établissement :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</w:tc>
      </w:tr>
      <w:tr w:rsidR="0097387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72" w:rsidRDefault="0025114B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Calendrier de mise en œuvre :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73872" w:rsidRDefault="00973872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7387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72" w:rsidRDefault="0025114B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Salles de diffusion partenaires :</w:t>
            </w:r>
          </w:p>
          <w:p w:rsidR="00973872" w:rsidRDefault="0025114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(indiquez vos modalités de partenariat avec la salle)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73872" w:rsidRDefault="00973872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7387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72" w:rsidRDefault="0025114B">
            <w:pPr>
              <w:pStyle w:val="Standard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Budget alloué au projet :</w:t>
            </w:r>
          </w:p>
          <w:p w:rsidR="00973872" w:rsidRDefault="0025114B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FE007F"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bCs/>
                <w:color w:val="FF1493"/>
                <w:sz w:val="22"/>
                <w:szCs w:val="22"/>
              </w:rPr>
              <w:t xml:space="preserve">joindre les devis des  dépenses : transport, </w:t>
            </w:r>
            <w:r>
              <w:rPr>
                <w:rFonts w:ascii="Calibri" w:hAnsi="Calibri"/>
                <w:b/>
                <w:bCs/>
                <w:color w:val="FF1493"/>
                <w:sz w:val="22"/>
                <w:szCs w:val="22"/>
              </w:rPr>
              <w:t>billets d’entrée qui comprennent les billets des élèves, des équipes pédagogiques et scolaires et des accompagnants familiaux)</w:t>
            </w: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  <w:p w:rsidR="00973872" w:rsidRDefault="00973872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73872" w:rsidRDefault="00973872">
      <w:pPr>
        <w:pStyle w:val="Standard"/>
        <w:rPr>
          <w:rFonts w:ascii="Calibri" w:hAnsi="Calibri"/>
          <w:sz w:val="28"/>
          <w:szCs w:val="28"/>
        </w:rPr>
      </w:pPr>
    </w:p>
    <w:p w:rsidR="00973872" w:rsidRDefault="0025114B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Projet approuvé par :</w:t>
      </w:r>
    </w:p>
    <w:p w:rsidR="00973872" w:rsidRDefault="0025114B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Date :</w:t>
      </w:r>
    </w:p>
    <w:p w:rsidR="00973872" w:rsidRDefault="0025114B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Signature Proviseur(e) / Directeur.rice du centre de formation :</w:t>
      </w:r>
    </w:p>
    <w:p w:rsidR="00973872" w:rsidRDefault="00973872">
      <w:pPr>
        <w:pStyle w:val="Standard"/>
        <w:rPr>
          <w:rFonts w:ascii="Calibri" w:hAnsi="Calibri"/>
          <w:sz w:val="28"/>
          <w:szCs w:val="28"/>
        </w:rPr>
      </w:pPr>
    </w:p>
    <w:p w:rsidR="00973872" w:rsidRDefault="00973872">
      <w:pPr>
        <w:pStyle w:val="Standard"/>
        <w:rPr>
          <w:rFonts w:ascii="Calibri" w:hAnsi="Calibri"/>
          <w:sz w:val="28"/>
          <w:szCs w:val="28"/>
        </w:rPr>
      </w:pPr>
    </w:p>
    <w:p w:rsidR="00973872" w:rsidRDefault="00973872">
      <w:pPr>
        <w:pStyle w:val="Standard"/>
        <w:rPr>
          <w:rFonts w:ascii="Calibri" w:hAnsi="Calibri"/>
          <w:sz w:val="28"/>
          <w:szCs w:val="28"/>
        </w:rPr>
      </w:pPr>
    </w:p>
    <w:sectPr w:rsidR="0097387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114B">
      <w:pPr>
        <w:rPr>
          <w:rFonts w:hint="eastAsia"/>
        </w:rPr>
      </w:pPr>
      <w:r>
        <w:separator/>
      </w:r>
    </w:p>
  </w:endnote>
  <w:endnote w:type="continuationSeparator" w:id="0">
    <w:p w:rsidR="00000000" w:rsidRDefault="002511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114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2511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73872"/>
    <w:rsid w:val="0025114B"/>
    <w:rsid w:val="0097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7E999-152E-4127-869E-DD7E909E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marie-claire.leon/AppData/Local/Temp/109/Fiche%20projet%20Pass%20Culture%202020%202021_NE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402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NE. EBRARD</dc:creator>
  <cp:lastModifiedBy>Nathalie NE. EBRARD</cp:lastModifiedBy>
  <cp:revision>1</cp:revision>
  <dcterms:created xsi:type="dcterms:W3CDTF">2017-11-15T14:31:00Z</dcterms:created>
  <dcterms:modified xsi:type="dcterms:W3CDTF">2022-06-01T07:17:00Z</dcterms:modified>
</cp:coreProperties>
</file>